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645"/>
        <w:gridCol w:w="1545"/>
        <w:gridCol w:w="2374"/>
        <w:gridCol w:w="1874"/>
        <w:gridCol w:w="1418"/>
        <w:gridCol w:w="1644"/>
        <w:gridCol w:w="2183"/>
      </w:tblGrid>
      <w:tr w:rsidR="00175E5D" w14:paraId="25FFA7A3" w14:textId="77777777" w:rsidTr="0002385E">
        <w:trPr>
          <w:trHeight w:val="1535"/>
          <w:jc w:val="center"/>
        </w:trPr>
        <w:tc>
          <w:tcPr>
            <w:tcW w:w="495" w:type="dxa"/>
            <w:shd w:val="clear" w:color="0000FF" w:fill="A6A6A6"/>
            <w:vAlign w:val="center"/>
          </w:tcPr>
          <w:p w14:paraId="341E9381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645" w:type="dxa"/>
            <w:shd w:val="clear" w:color="0000FF" w:fill="A6A6A6"/>
            <w:vAlign w:val="center"/>
          </w:tcPr>
          <w:p w14:paraId="140D988D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论文名称</w:t>
            </w:r>
          </w:p>
        </w:tc>
        <w:tc>
          <w:tcPr>
            <w:tcW w:w="1545" w:type="dxa"/>
            <w:shd w:val="clear" w:color="0000FF" w:fill="A6A6A6"/>
            <w:vAlign w:val="center"/>
          </w:tcPr>
          <w:p w14:paraId="68A22725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会议名称</w:t>
            </w:r>
          </w:p>
        </w:tc>
        <w:tc>
          <w:tcPr>
            <w:tcW w:w="2374" w:type="dxa"/>
            <w:shd w:val="clear" w:color="0000FF" w:fill="A6A6A6"/>
            <w:vAlign w:val="center"/>
          </w:tcPr>
          <w:p w14:paraId="2FC4B30C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会议类别</w:t>
            </w:r>
          </w:p>
          <w:p w14:paraId="2815AFD3" w14:textId="1BB106B5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（</w:t>
            </w:r>
            <w:r w:rsidRPr="00D60370"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全球性、区域性、双边性、全国性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</w:tc>
        <w:tc>
          <w:tcPr>
            <w:tcW w:w="1874" w:type="dxa"/>
            <w:shd w:val="clear" w:color="0000FF" w:fill="A6A6A6"/>
            <w:vAlign w:val="center"/>
          </w:tcPr>
          <w:p w14:paraId="6306EAAC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会议时间</w:t>
            </w:r>
          </w:p>
          <w:p w14:paraId="1B65AB18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（年-月-日）</w:t>
            </w:r>
          </w:p>
        </w:tc>
        <w:tc>
          <w:tcPr>
            <w:tcW w:w="1418" w:type="dxa"/>
            <w:shd w:val="clear" w:color="0000FF" w:fill="A6A6A6"/>
            <w:vAlign w:val="center"/>
          </w:tcPr>
          <w:p w14:paraId="26616CB2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会议地点</w:t>
            </w:r>
          </w:p>
        </w:tc>
        <w:tc>
          <w:tcPr>
            <w:tcW w:w="1644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0293AC41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作者（固定人员）</w:t>
            </w:r>
          </w:p>
        </w:tc>
        <w:tc>
          <w:tcPr>
            <w:tcW w:w="2183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7643E6F1" w14:textId="77777777" w:rsidR="00175E5D" w:rsidRDefault="00D60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会议论文编号/论文集起始页码</w:t>
            </w:r>
          </w:p>
        </w:tc>
      </w:tr>
      <w:tr w:rsidR="00F85D27" w:rsidRPr="00147ED9" w14:paraId="5B71DE10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246D6AF7" w14:textId="590AE7A6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45" w:type="dxa"/>
            <w:noWrap/>
            <w:vAlign w:val="center"/>
          </w:tcPr>
          <w:p w14:paraId="14AD3BD5" w14:textId="6E5E406F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4434D8">
              <w:rPr>
                <w:rFonts w:ascii="Times New Roman" w:eastAsia="仿宋" w:hAnsi="Times New Roman"/>
                <w:color w:val="000000"/>
                <w:szCs w:val="21"/>
              </w:rPr>
              <w:t>Tunable and Optimal Interlayer Spacing of 2d Vs2 with High Response and Fast Recovery for No2 Detection</w:t>
            </w:r>
          </w:p>
        </w:tc>
        <w:tc>
          <w:tcPr>
            <w:tcW w:w="1545" w:type="dxa"/>
            <w:noWrap/>
            <w:vAlign w:val="center"/>
          </w:tcPr>
          <w:p w14:paraId="54DD1366" w14:textId="30DAD2B8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4434D8">
              <w:rPr>
                <w:rFonts w:ascii="Times New Roman" w:eastAsia="仿宋" w:hAnsi="Times New Roman"/>
                <w:color w:val="000000"/>
                <w:szCs w:val="21"/>
              </w:rPr>
              <w:t>14th Asian Conference on Machine Learning, ACML 2022</w:t>
            </w:r>
          </w:p>
        </w:tc>
        <w:tc>
          <w:tcPr>
            <w:tcW w:w="2374" w:type="dxa"/>
            <w:noWrap/>
            <w:vAlign w:val="center"/>
          </w:tcPr>
          <w:p w14:paraId="403E12A9" w14:textId="55D2A200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 w:hint="eastAsia"/>
                <w:color w:val="000000"/>
                <w:szCs w:val="21"/>
              </w:rPr>
              <w:t>全球性</w:t>
            </w:r>
          </w:p>
        </w:tc>
        <w:tc>
          <w:tcPr>
            <w:tcW w:w="1874" w:type="dxa"/>
            <w:vAlign w:val="center"/>
          </w:tcPr>
          <w:p w14:paraId="285EB8BC" w14:textId="0C9DCCF2" w:rsidR="00F85D27" w:rsidRPr="00147ED9" w:rsidRDefault="00F85D27" w:rsidP="00F85D27">
            <w:pPr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14:paraId="54E1C7E2" w14:textId="1CCC0575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4434D8">
              <w:rPr>
                <w:rFonts w:ascii="Times New Roman" w:eastAsia="仿宋" w:hAnsi="Times New Roman"/>
                <w:color w:val="000000"/>
                <w:szCs w:val="21"/>
              </w:rPr>
              <w:t>Hyderabad, India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DFCCB" w14:textId="59FA0D0E" w:rsidR="00F85D27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Chang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Zhenghao</w:t>
            </w:r>
            <w:proofErr w:type="spellEnd"/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He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ruHan</w:t>
            </w:r>
            <w:proofErr w:type="spellEnd"/>
            <w:r>
              <w:rPr>
                <w:rFonts w:ascii="Times New Roman" w:eastAsia="仿宋" w:hAnsi="Times New Roman"/>
                <w:color w:val="000000"/>
                <w:szCs w:val="21"/>
              </w:rPr>
              <w:t>,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余永升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Zhang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Zili</w:t>
            </w:r>
            <w:proofErr w:type="spellEnd"/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Bai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Geli</w:t>
            </w:r>
            <w:proofErr w:type="spellEnd"/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7F3D4" w14:textId="68D3AAB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153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168</w:t>
            </w:r>
          </w:p>
        </w:tc>
      </w:tr>
      <w:tr w:rsidR="00F85D27" w:rsidRPr="00147ED9" w14:paraId="42EE9E4C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67C037DD" w14:textId="1265C1EB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45" w:type="dxa"/>
            <w:noWrap/>
            <w:vAlign w:val="center"/>
          </w:tcPr>
          <w:p w14:paraId="542C15D1" w14:textId="2FCE5AEE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4434D8">
              <w:rPr>
                <w:rFonts w:ascii="Times New Roman" w:eastAsia="仿宋" w:hAnsi="Times New Roman"/>
                <w:color w:val="000000"/>
                <w:szCs w:val="21"/>
              </w:rPr>
              <w:t>Mechanical and thermal insulation properties of clay-based lightweight concrete</w:t>
            </w:r>
          </w:p>
        </w:tc>
        <w:tc>
          <w:tcPr>
            <w:tcW w:w="1545" w:type="dxa"/>
            <w:noWrap/>
            <w:vAlign w:val="center"/>
          </w:tcPr>
          <w:p w14:paraId="3A4DC86B" w14:textId="1A8322E5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/>
                <w:color w:val="000000"/>
                <w:szCs w:val="21"/>
              </w:rPr>
              <w:t>7th International Conference on Durability of Concrete Structure, ICDCS 2022</w:t>
            </w:r>
          </w:p>
        </w:tc>
        <w:tc>
          <w:tcPr>
            <w:tcW w:w="2374" w:type="dxa"/>
            <w:noWrap/>
            <w:vAlign w:val="center"/>
          </w:tcPr>
          <w:p w14:paraId="550E9460" w14:textId="33DE7B24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 w:hint="eastAsia"/>
                <w:color w:val="000000"/>
                <w:szCs w:val="21"/>
              </w:rPr>
              <w:t>全球性</w:t>
            </w:r>
          </w:p>
        </w:tc>
        <w:tc>
          <w:tcPr>
            <w:tcW w:w="1874" w:type="dxa"/>
            <w:vAlign w:val="center"/>
          </w:tcPr>
          <w:p w14:paraId="2B5F091C" w14:textId="7926E6A5" w:rsidR="00F85D27" w:rsidRPr="00147ED9" w:rsidRDefault="00F85D27" w:rsidP="00F85D27">
            <w:pPr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05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14:paraId="77ED2FAA" w14:textId="646B4E96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中国济南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A8B4F" w14:textId="03B2BA12" w:rsidR="00F85D27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Shi Chuang,</w:t>
            </w:r>
            <w:r w:rsidRPr="0002385E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胡传利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F4DF7" w14:textId="7A98F564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/>
                <w:color w:val="000000"/>
                <w:szCs w:val="21"/>
              </w:rPr>
              <w:t>184826</w:t>
            </w:r>
          </w:p>
        </w:tc>
      </w:tr>
      <w:tr w:rsidR="00F85D27" w:rsidRPr="00147ED9" w14:paraId="13227162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5BCEDAF9" w14:textId="2BC95DF1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</w:t>
            </w:r>
          </w:p>
        </w:tc>
        <w:tc>
          <w:tcPr>
            <w:tcW w:w="1645" w:type="dxa"/>
            <w:noWrap/>
            <w:vAlign w:val="center"/>
          </w:tcPr>
          <w:p w14:paraId="29B37C98" w14:textId="44664290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High Transmittance Form-Birefringent Nanostructures Fabricated in Lithium </w:t>
            </w:r>
            <w:proofErr w:type="spellStart"/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Aluminosilicate</w:t>
            </w:r>
            <w:proofErr w:type="spellEnd"/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lastRenderedPageBreak/>
              <w:t>Glass by Femtosecond Laser</w:t>
            </w:r>
          </w:p>
        </w:tc>
        <w:tc>
          <w:tcPr>
            <w:tcW w:w="1545" w:type="dxa"/>
            <w:noWrap/>
            <w:vAlign w:val="center"/>
          </w:tcPr>
          <w:p w14:paraId="65BF898A" w14:textId="0D4DCB20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lastRenderedPageBreak/>
              <w:t>CLEO: Science and Innovations, S and I 2022</w:t>
            </w:r>
          </w:p>
        </w:tc>
        <w:tc>
          <w:tcPr>
            <w:tcW w:w="2374" w:type="dxa"/>
            <w:noWrap/>
            <w:vAlign w:val="center"/>
          </w:tcPr>
          <w:p w14:paraId="000C676D" w14:textId="25F8381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全球性</w:t>
            </w:r>
          </w:p>
        </w:tc>
        <w:tc>
          <w:tcPr>
            <w:tcW w:w="1874" w:type="dxa"/>
            <w:vAlign w:val="center"/>
          </w:tcPr>
          <w:p w14:paraId="76E87079" w14:textId="35FD96ED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022-05-15</w:t>
            </w:r>
          </w:p>
        </w:tc>
        <w:tc>
          <w:tcPr>
            <w:tcW w:w="1418" w:type="dxa"/>
            <w:vAlign w:val="center"/>
          </w:tcPr>
          <w:p w14:paraId="4E2FD4C8" w14:textId="64F9D47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San Jose, CA, United states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2E9D4" w14:textId="0E66C513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Li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Peiyao</w:t>
            </w:r>
            <w:proofErr w:type="spellEnd"/>
            <w:r>
              <w:rPr>
                <w:rFonts w:ascii="Times New Roman" w:eastAsia="仿宋" w:hAnsi="Times New Roman"/>
                <w:color w:val="000000"/>
                <w:szCs w:val="21"/>
              </w:rPr>
              <w:t>,</w:t>
            </w: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陆平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Zhang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Jingyu</w:t>
            </w:r>
            <w:proofErr w:type="spellEnd"/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13672" w14:textId="6D5508AC" w:rsidR="00F85D27" w:rsidRPr="00147ED9" w:rsidRDefault="00F85D27" w:rsidP="00F85D27">
            <w:pPr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JTh3B.6</w:t>
            </w:r>
          </w:p>
        </w:tc>
      </w:tr>
      <w:tr w:rsidR="00F85D27" w:rsidRPr="00147ED9" w14:paraId="6A01C48F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2B647865" w14:textId="2B25129A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</w:p>
        </w:tc>
        <w:tc>
          <w:tcPr>
            <w:tcW w:w="1645" w:type="dxa"/>
            <w:noWrap/>
            <w:vAlign w:val="center"/>
          </w:tcPr>
          <w:p w14:paraId="486B9295" w14:textId="74B9AD03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High Transmittance Form-Birefringent Nanostructures Fabricated in Lithium </w:t>
            </w:r>
            <w:proofErr w:type="spellStart"/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Aluminosilicate</w:t>
            </w:r>
            <w:proofErr w:type="spellEnd"/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 Glass by Femtosecond Laser</w:t>
            </w:r>
          </w:p>
        </w:tc>
        <w:tc>
          <w:tcPr>
            <w:tcW w:w="1545" w:type="dxa"/>
            <w:noWrap/>
            <w:vAlign w:val="center"/>
          </w:tcPr>
          <w:p w14:paraId="61E33A70" w14:textId="1B4B5EDB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2022 Conference on Lasers and Electro-Optics, CLEO 2022</w:t>
            </w:r>
          </w:p>
        </w:tc>
        <w:tc>
          <w:tcPr>
            <w:tcW w:w="2374" w:type="dxa"/>
            <w:noWrap/>
            <w:vAlign w:val="center"/>
          </w:tcPr>
          <w:p w14:paraId="6545D27F" w14:textId="35C10403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 w:hint="eastAsia"/>
                <w:color w:val="000000"/>
                <w:szCs w:val="21"/>
              </w:rPr>
              <w:t>全球性</w:t>
            </w:r>
          </w:p>
        </w:tc>
        <w:tc>
          <w:tcPr>
            <w:tcW w:w="1874" w:type="dxa"/>
            <w:vAlign w:val="center"/>
          </w:tcPr>
          <w:p w14:paraId="42A93CFC" w14:textId="13E0608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022-05-15</w:t>
            </w:r>
          </w:p>
        </w:tc>
        <w:tc>
          <w:tcPr>
            <w:tcW w:w="1418" w:type="dxa"/>
            <w:vAlign w:val="center"/>
          </w:tcPr>
          <w:p w14:paraId="71956A22" w14:textId="21E42031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San Jose, CA, United states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58B59" w14:textId="78FC2494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Li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Peiyao</w:t>
            </w:r>
            <w:proofErr w:type="spellEnd"/>
            <w:r>
              <w:rPr>
                <w:rFonts w:ascii="Times New Roman" w:eastAsia="仿宋" w:hAnsi="Times New Roman"/>
                <w:color w:val="000000"/>
                <w:szCs w:val="21"/>
              </w:rPr>
              <w:t>,</w:t>
            </w: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陆平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Zhang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Jingyu</w:t>
            </w:r>
            <w:proofErr w:type="spellEnd"/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F8583" w14:textId="5733C11F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JTh3B.6</w:t>
            </w:r>
          </w:p>
        </w:tc>
      </w:tr>
      <w:tr w:rsidR="00F85D27" w:rsidRPr="00147ED9" w14:paraId="69E610C3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60DE9736" w14:textId="7547742B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 w14:paraId="565BD6B8" w14:textId="68544B76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Distributed forward Brillouin scattering sensor based on chirped fiber Bragg grating array</w:t>
            </w:r>
          </w:p>
        </w:tc>
        <w:tc>
          <w:tcPr>
            <w:tcW w:w="1545" w:type="dxa"/>
            <w:noWrap/>
            <w:vAlign w:val="center"/>
          </w:tcPr>
          <w:p w14:paraId="1C494476" w14:textId="11ED9930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8th Symposium on Novel </w:t>
            </w:r>
            <w:proofErr w:type="spellStart"/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>Photoelectronic</w:t>
            </w:r>
            <w:proofErr w:type="spellEnd"/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 Detection Technology and Applications</w:t>
            </w:r>
          </w:p>
        </w:tc>
        <w:tc>
          <w:tcPr>
            <w:tcW w:w="2374" w:type="dxa"/>
            <w:noWrap/>
            <w:vAlign w:val="center"/>
          </w:tcPr>
          <w:p w14:paraId="41D420C2" w14:textId="277C717E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147ED9">
              <w:rPr>
                <w:rFonts w:ascii="Times New Roman" w:eastAsia="仿宋" w:hAnsi="Times New Roman" w:hint="eastAsia"/>
                <w:color w:val="000000"/>
                <w:szCs w:val="21"/>
              </w:rPr>
              <w:t>全球性</w:t>
            </w:r>
          </w:p>
        </w:tc>
        <w:tc>
          <w:tcPr>
            <w:tcW w:w="1874" w:type="dxa"/>
            <w:vAlign w:val="center"/>
          </w:tcPr>
          <w:p w14:paraId="01F98DAB" w14:textId="4CAFD098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021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07</w:t>
            </w:r>
          </w:p>
        </w:tc>
        <w:tc>
          <w:tcPr>
            <w:tcW w:w="1418" w:type="dxa"/>
            <w:vAlign w:val="center"/>
          </w:tcPr>
          <w:p w14:paraId="5DBC8EC5" w14:textId="75D9A31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中国昆明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DF782" w14:textId="6680400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Zheng Zhou,</w:t>
            </w:r>
            <w:r w:rsidRPr="00147ED9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  <w:color w:val="000000"/>
                <w:szCs w:val="21"/>
              </w:rPr>
              <w:t>李政颖</w:t>
            </w:r>
            <w:proofErr w:type="gramEnd"/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Fu </w:t>
            </w:r>
            <w:proofErr w:type="spellStart"/>
            <w:r>
              <w:rPr>
                <w:rFonts w:ascii="Times New Roman" w:eastAsia="仿宋" w:hAnsi="Times New Roman"/>
                <w:color w:val="000000"/>
                <w:szCs w:val="21"/>
              </w:rPr>
              <w:t>Xuelei</w:t>
            </w:r>
            <w:proofErr w:type="spellEnd"/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CFBD7" w14:textId="49BD1BB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4434D8">
              <w:rPr>
                <w:rFonts w:ascii="Times New Roman" w:eastAsia="仿宋" w:hAnsi="Times New Roman"/>
                <w:color w:val="000000"/>
                <w:szCs w:val="21"/>
              </w:rPr>
              <w:t>12169</w:t>
            </w:r>
          </w:p>
        </w:tc>
      </w:tr>
      <w:tr w:rsidR="00F85D27" w:rsidRPr="00147ED9" w14:paraId="51CFD0D3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11D0EF24" w14:textId="514086E9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14:paraId="1772F29A" w14:textId="0934AD8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具有热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环境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功能的高温可磨耗封严涂层研究</w:t>
            </w:r>
          </w:p>
        </w:tc>
        <w:tc>
          <w:tcPr>
            <w:tcW w:w="1545" w:type="dxa"/>
            <w:noWrap/>
            <w:vAlign w:val="center"/>
          </w:tcPr>
          <w:p w14:paraId="2FD1AC1A" w14:textId="7E251DD5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中国稀土学会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2022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学术年会、第十四届中国包头·稀土产业论坛</w:t>
            </w:r>
          </w:p>
        </w:tc>
        <w:tc>
          <w:tcPr>
            <w:tcW w:w="2374" w:type="dxa"/>
            <w:noWrap/>
            <w:vAlign w:val="center"/>
          </w:tcPr>
          <w:p w14:paraId="19C43717" w14:textId="372BB7C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全国性</w:t>
            </w:r>
          </w:p>
        </w:tc>
        <w:tc>
          <w:tcPr>
            <w:tcW w:w="1874" w:type="dxa"/>
            <w:vAlign w:val="center"/>
          </w:tcPr>
          <w:p w14:paraId="17823870" w14:textId="7D6B5B9B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14:paraId="79BBD44F" w14:textId="17C49ACC" w:rsidR="00F85D27" w:rsidRPr="00147ED9" w:rsidRDefault="00F85D27" w:rsidP="00F85D27">
            <w:pPr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中国包头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CE0AC" w14:textId="5BAAA8AD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黄晶琪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3F7A3" w14:textId="4941A9ED" w:rsidR="00F85D27" w:rsidRPr="00147ED9" w:rsidRDefault="00F85D27" w:rsidP="00F85D27">
            <w:pPr>
              <w:rPr>
                <w:rFonts w:ascii="Times New Roman" w:eastAsia="仿宋" w:hAnsi="Times New Roman" w:hint="eastAsia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</w:p>
        </w:tc>
      </w:tr>
      <w:tr w:rsidR="00F85D27" w:rsidRPr="00147ED9" w14:paraId="240AD029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2C8B19BA" w14:textId="33848B10" w:rsidR="00F85D27" w:rsidRPr="00147ED9" w:rsidRDefault="00F85D27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14:paraId="6F66BDB3" w14:textId="44F1C053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仿贝壳结构厚热障涂层的制备</w:t>
            </w:r>
          </w:p>
        </w:tc>
        <w:tc>
          <w:tcPr>
            <w:tcW w:w="1545" w:type="dxa"/>
            <w:noWrap/>
            <w:vAlign w:val="center"/>
          </w:tcPr>
          <w:p w14:paraId="538860A8" w14:textId="71EFD9B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中国稀土学会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2022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学术年会、第十四届中国包头·稀土产业论坛</w:t>
            </w:r>
          </w:p>
        </w:tc>
        <w:tc>
          <w:tcPr>
            <w:tcW w:w="2374" w:type="dxa"/>
            <w:noWrap/>
            <w:vAlign w:val="center"/>
          </w:tcPr>
          <w:p w14:paraId="31F0E4C6" w14:textId="3127429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全国性</w:t>
            </w:r>
          </w:p>
        </w:tc>
        <w:tc>
          <w:tcPr>
            <w:tcW w:w="1874" w:type="dxa"/>
            <w:vAlign w:val="center"/>
          </w:tcPr>
          <w:p w14:paraId="01854E4F" w14:textId="5C74EB25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14:paraId="7219E006" w14:textId="26085990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中国包头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43047" w14:textId="3D15D56E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邹兵林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张永秋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王盈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D00F7" w14:textId="00633F3B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1:8</w:t>
            </w:r>
          </w:p>
        </w:tc>
      </w:tr>
      <w:tr w:rsidR="00F85D27" w:rsidRPr="00147ED9" w14:paraId="664D528F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14459749" w14:textId="50A12501" w:rsidR="00F85D27" w:rsidRPr="00147ED9" w:rsidRDefault="002E251C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14:paraId="4CC9904E" w14:textId="096C1768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热防护材料领域项目申请经验交流</w:t>
            </w:r>
          </w:p>
        </w:tc>
        <w:tc>
          <w:tcPr>
            <w:tcW w:w="1545" w:type="dxa"/>
            <w:noWrap/>
            <w:vAlign w:val="center"/>
          </w:tcPr>
          <w:p w14:paraId="6BB1D06F" w14:textId="6005E038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中国稀土学会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2022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学术年会、第十四届中国包头·稀土产业论坛</w:t>
            </w:r>
          </w:p>
        </w:tc>
        <w:tc>
          <w:tcPr>
            <w:tcW w:w="2374" w:type="dxa"/>
            <w:noWrap/>
            <w:vAlign w:val="center"/>
          </w:tcPr>
          <w:p w14:paraId="1F9612D6" w14:textId="2D42307E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全国性</w:t>
            </w:r>
          </w:p>
        </w:tc>
        <w:tc>
          <w:tcPr>
            <w:tcW w:w="1874" w:type="dxa"/>
            <w:vAlign w:val="center"/>
          </w:tcPr>
          <w:p w14:paraId="5B5D4D6B" w14:textId="0C6DE1A8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14:paraId="256FEC1F" w14:textId="29609E3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中国包头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22A77" w14:textId="3714786F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402D4" w14:textId="71C82834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1:11</w:t>
            </w:r>
          </w:p>
        </w:tc>
      </w:tr>
      <w:tr w:rsidR="00F85D27" w:rsidRPr="00147ED9" w14:paraId="032EA7C1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3F652618" w14:textId="51157938" w:rsidR="00F85D27" w:rsidRPr="00147ED9" w:rsidRDefault="002E251C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14:paraId="26734102" w14:textId="12CAAFCD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YSZ</w:t>
            </w:r>
            <w:r>
              <w:rPr>
                <w:rFonts w:hint="eastAsia"/>
                <w:color w:val="000000"/>
                <w:sz w:val="18"/>
                <w:szCs w:val="18"/>
              </w:rPr>
              <w:t>涂层水热相变对涂层力学性能的影响</w:t>
            </w:r>
          </w:p>
        </w:tc>
        <w:tc>
          <w:tcPr>
            <w:tcW w:w="1545" w:type="dxa"/>
            <w:noWrap/>
            <w:vAlign w:val="center"/>
          </w:tcPr>
          <w:p w14:paraId="2E91BED9" w14:textId="3A5C0163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中国稀土学会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2022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学术年会、第十四届中国包头·稀土产业论坛</w:t>
            </w:r>
          </w:p>
        </w:tc>
        <w:tc>
          <w:tcPr>
            <w:tcW w:w="2374" w:type="dxa"/>
            <w:noWrap/>
            <w:vAlign w:val="center"/>
          </w:tcPr>
          <w:p w14:paraId="28534B7F" w14:textId="1E3F9574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全国性</w:t>
            </w:r>
          </w:p>
        </w:tc>
        <w:tc>
          <w:tcPr>
            <w:tcW w:w="1874" w:type="dxa"/>
            <w:vAlign w:val="center"/>
          </w:tcPr>
          <w:p w14:paraId="1E84179D" w14:textId="6E769D21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14:paraId="4C8A98A8" w14:textId="7AA26098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中国包头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F4ED4" w14:textId="77FE329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李金明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朱润武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00722" w14:textId="5053254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9:7</w:t>
            </w:r>
          </w:p>
        </w:tc>
      </w:tr>
      <w:tr w:rsidR="00F85D27" w:rsidRPr="00147ED9" w14:paraId="252D0D47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50DBB86C" w14:textId="65781500" w:rsidR="00F85D27" w:rsidRPr="00147ED9" w:rsidRDefault="002E251C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14:paraId="183EE892" w14:textId="04C6F5BC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结构稳定剂对氧化锆湿热稳定性的影响</w:t>
            </w:r>
          </w:p>
        </w:tc>
        <w:tc>
          <w:tcPr>
            <w:tcW w:w="1545" w:type="dxa"/>
            <w:noWrap/>
            <w:vAlign w:val="center"/>
          </w:tcPr>
          <w:p w14:paraId="406CDAA4" w14:textId="4A8DA625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中国稀土学会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2022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学术年会、第十四届中国包头·稀土产业论坛</w:t>
            </w:r>
          </w:p>
        </w:tc>
        <w:tc>
          <w:tcPr>
            <w:tcW w:w="2374" w:type="dxa"/>
            <w:noWrap/>
            <w:vAlign w:val="center"/>
          </w:tcPr>
          <w:p w14:paraId="2B0CA8DC" w14:textId="592C274B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全国性</w:t>
            </w:r>
          </w:p>
        </w:tc>
        <w:tc>
          <w:tcPr>
            <w:tcW w:w="1874" w:type="dxa"/>
            <w:vAlign w:val="center"/>
          </w:tcPr>
          <w:p w14:paraId="1FB6CD40" w14:textId="5776F68B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14:paraId="42ECD51C" w14:textId="4260A566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中国包头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86A3E" w14:textId="7379456D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朱润武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李金明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0828C" w14:textId="3D79F9FC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2:11</w:t>
            </w:r>
          </w:p>
        </w:tc>
      </w:tr>
      <w:tr w:rsidR="00F85D27" w:rsidRPr="00147ED9" w14:paraId="4C0670D4" w14:textId="77777777" w:rsidTr="0002385E">
        <w:trPr>
          <w:trHeight w:val="800"/>
          <w:jc w:val="center"/>
        </w:trPr>
        <w:tc>
          <w:tcPr>
            <w:tcW w:w="495" w:type="dxa"/>
            <w:noWrap/>
            <w:vAlign w:val="center"/>
          </w:tcPr>
          <w:p w14:paraId="4C631D28" w14:textId="591BAAA2" w:rsidR="00F85D27" w:rsidRPr="00147ED9" w:rsidRDefault="002E251C" w:rsidP="00F85D2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14:paraId="1162627F" w14:textId="5824705F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CsPb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(I_(1-x)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Br_x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)_3</w:t>
            </w:r>
            <w:r>
              <w:rPr>
                <w:rFonts w:hint="eastAsia"/>
                <w:color w:val="000000"/>
                <w:sz w:val="18"/>
                <w:szCs w:val="18"/>
              </w:rPr>
              <w:t>钙钛矿量子点太阳能电池的性能研究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0669693F" w14:textId="1F01C599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第九届新型太阳能材料科学与技术学术研讨会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14:paraId="14F757D4" w14:textId="327A2A1D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全国性</w:t>
            </w:r>
          </w:p>
        </w:tc>
        <w:tc>
          <w:tcPr>
            <w:tcW w:w="1874" w:type="dxa"/>
            <w:vAlign w:val="center"/>
          </w:tcPr>
          <w:p w14:paraId="6FF10D7F" w14:textId="255FF236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022-05-07</w:t>
            </w:r>
          </w:p>
        </w:tc>
        <w:tc>
          <w:tcPr>
            <w:tcW w:w="1418" w:type="dxa"/>
            <w:vAlign w:val="center"/>
          </w:tcPr>
          <w:p w14:paraId="0D9FA4CB" w14:textId="7E30F38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中国北京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1C9B3" w14:textId="6D5F03A7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proofErr w:type="gramStart"/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刘曰利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,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杨子帆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,</w:t>
            </w:r>
            <w:r w:rsidRPr="0002385E">
              <w:rPr>
                <w:rFonts w:ascii="Times New Roman" w:eastAsia="仿宋" w:hAnsi="Times New Roman" w:hint="eastAsia"/>
                <w:color w:val="000000"/>
                <w:szCs w:val="21"/>
              </w:rPr>
              <w:t>陈文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,</w:t>
            </w:r>
          </w:p>
        </w:tc>
        <w:tc>
          <w:tcPr>
            <w:tcW w:w="2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3BC95" w14:textId="7A9D0604" w:rsidR="00F85D27" w:rsidRPr="00147ED9" w:rsidRDefault="00F85D27" w:rsidP="00F85D27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4-04</w:t>
            </w:r>
          </w:p>
        </w:tc>
      </w:tr>
    </w:tbl>
    <w:p w14:paraId="4DE072DC" w14:textId="77777777" w:rsidR="00175E5D" w:rsidRPr="00147ED9" w:rsidRDefault="00175E5D">
      <w:pPr>
        <w:rPr>
          <w:rFonts w:ascii="Times New Roman" w:eastAsia="仿宋" w:hAnsi="Times New Roman"/>
          <w:color w:val="000000"/>
          <w:szCs w:val="21"/>
        </w:rPr>
      </w:pPr>
      <w:bookmarkStart w:id="0" w:name="_GoBack"/>
      <w:bookmarkEnd w:id="0"/>
    </w:p>
    <w:sectPr w:rsidR="00175E5D" w:rsidRPr="00147ED9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D"/>
    <w:rsid w:val="0002385E"/>
    <w:rsid w:val="00062DFF"/>
    <w:rsid w:val="00147ED9"/>
    <w:rsid w:val="00175E5D"/>
    <w:rsid w:val="001964D9"/>
    <w:rsid w:val="002E251C"/>
    <w:rsid w:val="004434D8"/>
    <w:rsid w:val="006E6EAD"/>
    <w:rsid w:val="0082607F"/>
    <w:rsid w:val="00B1043F"/>
    <w:rsid w:val="00B67FFE"/>
    <w:rsid w:val="00CB4B46"/>
    <w:rsid w:val="00D238E9"/>
    <w:rsid w:val="00D52088"/>
    <w:rsid w:val="00D60370"/>
    <w:rsid w:val="00F85D27"/>
    <w:rsid w:val="00FA09BD"/>
    <w:rsid w:val="391A5E95"/>
    <w:rsid w:val="3FB82FF3"/>
    <w:rsid w:val="720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8B28"/>
  <w15:docId w15:val="{6D43CBF9-7FC3-49E9-B953-42E19EEF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 常传伟</dc:creator>
  <cp:lastModifiedBy>个人用户</cp:lastModifiedBy>
  <cp:revision>9</cp:revision>
  <dcterms:created xsi:type="dcterms:W3CDTF">2020-02-12T04:15:00Z</dcterms:created>
  <dcterms:modified xsi:type="dcterms:W3CDTF">2023-09-06T03:43:00Z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